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A30E">
      <w:pPr>
        <w:pStyle w:val="4"/>
        <w:widowControl w:val="0"/>
        <w:spacing w:line="240" w:lineRule="auto"/>
        <w:jc w:val="left"/>
        <w:outlineLvl w:val="3"/>
        <w:rPr>
          <w:rFonts w:hint="default" w:ascii="仿宋_GB2312" w:hAnsi="仿宋_GB2312" w:eastAsia="仿宋_GB2312" w:cs="仿宋_GB2312"/>
          <w:bCs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0"/>
          <w:szCs w:val="30"/>
          <w:highlight w:val="none"/>
          <w:u w:val="none"/>
          <w:shd w:val="clear" w:color="auto" w:fill="auto"/>
          <w:lang w:val="en-US" w:eastAsia="zh-CN"/>
        </w:rPr>
        <w:t>附件2</w:t>
      </w:r>
    </w:p>
    <w:p w14:paraId="6E8771EF">
      <w:pPr>
        <w:widowControl/>
        <w:spacing w:before="157" w:beforeLines="50" w:after="157" w:afterLines="50" w:line="54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内部采购评分表</w:t>
      </w:r>
    </w:p>
    <w:p w14:paraId="4D0ECDD2">
      <w:pPr>
        <w:spacing w:line="360" w:lineRule="auto"/>
        <w:rPr>
          <w:rFonts w:hint="default" w:ascii="仿宋_GB2312" w:hAnsi="仿宋_GB2312" w:eastAsia="仿宋_GB2312" w:cs="仿宋_GB2312"/>
          <w:bCs w:val="0"/>
          <w:color w:val="auto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项目名称：昆明市旅游职业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highlight w:val="none"/>
          <w:u w:val="none"/>
          <w:shd w:val="clear" w:color="auto" w:fill="auto"/>
          <w:lang w:val="en-US" w:eastAsia="zh" w:bidi="ar-SA"/>
        </w:rPr>
        <w:t>中学烹饪教学工器具、食材、酒店专业教学耗材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供应商（三次）比选项目</w:t>
      </w:r>
    </w:p>
    <w:tbl>
      <w:tblPr>
        <w:tblStyle w:val="5"/>
        <w:tblW w:w="64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114"/>
        <w:gridCol w:w="1245"/>
        <w:gridCol w:w="3787"/>
        <w:gridCol w:w="1140"/>
        <w:gridCol w:w="1155"/>
        <w:gridCol w:w="1095"/>
        <w:gridCol w:w="1050"/>
      </w:tblGrid>
      <w:tr w14:paraId="3FD4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6" w:type="pct"/>
            <w:vMerge w:val="restart"/>
            <w:noWrap w:val="0"/>
            <w:vAlign w:val="center"/>
          </w:tcPr>
          <w:p w14:paraId="21A1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序号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258C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评审项</w:t>
            </w:r>
          </w:p>
        </w:tc>
        <w:tc>
          <w:tcPr>
            <w:tcW w:w="563" w:type="pct"/>
            <w:vMerge w:val="restart"/>
            <w:noWrap w:val="0"/>
            <w:vAlign w:val="center"/>
          </w:tcPr>
          <w:p w14:paraId="3673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分值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E4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评分标准</w:t>
            </w:r>
          </w:p>
        </w:tc>
        <w:tc>
          <w:tcPr>
            <w:tcW w:w="2010" w:type="pct"/>
            <w:gridSpan w:val="4"/>
            <w:noWrap w:val="0"/>
            <w:vAlign w:val="center"/>
          </w:tcPr>
          <w:p w14:paraId="64D7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评审分（对各供应商分别进行评审打分）</w:t>
            </w:r>
          </w:p>
        </w:tc>
      </w:tr>
      <w:tr w14:paraId="52CB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6" w:type="pct"/>
            <w:vMerge w:val="continue"/>
            <w:noWrap w:val="0"/>
            <w:vAlign w:val="center"/>
          </w:tcPr>
          <w:p w14:paraId="5FA1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 w14:paraId="5E3C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563" w:type="pct"/>
            <w:vMerge w:val="continue"/>
            <w:noWrap w:val="0"/>
            <w:vAlign w:val="center"/>
          </w:tcPr>
          <w:p w14:paraId="68C3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3489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516" w:type="pct"/>
            <w:noWrap w:val="0"/>
            <w:vAlign w:val="center"/>
          </w:tcPr>
          <w:p w14:paraId="11C6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公司1</w:t>
            </w:r>
          </w:p>
        </w:tc>
        <w:tc>
          <w:tcPr>
            <w:tcW w:w="523" w:type="pct"/>
            <w:noWrap w:val="0"/>
            <w:vAlign w:val="center"/>
          </w:tcPr>
          <w:p w14:paraId="4F34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both"/>
              <w:textAlignment w:val="auto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公司2</w:t>
            </w:r>
          </w:p>
        </w:tc>
        <w:tc>
          <w:tcPr>
            <w:tcW w:w="495" w:type="pct"/>
            <w:noWrap w:val="0"/>
            <w:vAlign w:val="center"/>
          </w:tcPr>
          <w:p w14:paraId="17EC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公司3</w:t>
            </w:r>
          </w:p>
        </w:tc>
        <w:tc>
          <w:tcPr>
            <w:tcW w:w="475" w:type="pct"/>
            <w:noWrap w:val="0"/>
            <w:vAlign w:val="center"/>
          </w:tcPr>
          <w:p w14:paraId="6E3E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both"/>
              <w:textAlignment w:val="auto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公司4</w:t>
            </w:r>
          </w:p>
        </w:tc>
      </w:tr>
      <w:tr w14:paraId="7BBF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206" w:type="pct"/>
            <w:noWrap w:val="0"/>
            <w:vAlign w:val="center"/>
          </w:tcPr>
          <w:p w14:paraId="2F5C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1</w:t>
            </w:r>
          </w:p>
        </w:tc>
        <w:tc>
          <w:tcPr>
            <w:tcW w:w="504" w:type="pct"/>
            <w:noWrap w:val="0"/>
            <w:vAlign w:val="center"/>
          </w:tcPr>
          <w:p w14:paraId="09EE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报价</w:t>
            </w:r>
          </w:p>
          <w:p w14:paraId="2B44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评分</w:t>
            </w:r>
          </w:p>
        </w:tc>
        <w:tc>
          <w:tcPr>
            <w:tcW w:w="563" w:type="pct"/>
            <w:noWrap w:val="0"/>
            <w:vAlign w:val="center"/>
          </w:tcPr>
          <w:p w14:paraId="07E3ED1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7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14" w:type="pct"/>
            <w:noWrap w:val="0"/>
            <w:vAlign w:val="center"/>
          </w:tcPr>
          <w:p w14:paraId="5F34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</w:rPr>
              <w:t>报价得分=（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最低报价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</w:rPr>
              <w:t>报价）×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</w:rPr>
              <w:t>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四舍五入取小数点后两位</w:t>
            </w:r>
          </w:p>
        </w:tc>
        <w:tc>
          <w:tcPr>
            <w:tcW w:w="516" w:type="pct"/>
            <w:noWrap w:val="0"/>
            <w:vAlign w:val="center"/>
          </w:tcPr>
          <w:p w14:paraId="357C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23" w:type="pct"/>
            <w:noWrap w:val="0"/>
            <w:vAlign w:val="center"/>
          </w:tcPr>
          <w:p w14:paraId="1B8E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D78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75" w:type="pct"/>
            <w:noWrap w:val="0"/>
            <w:vAlign w:val="center"/>
          </w:tcPr>
          <w:p w14:paraId="6032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538B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exact"/>
          <w:jc w:val="center"/>
        </w:trPr>
        <w:tc>
          <w:tcPr>
            <w:tcW w:w="206" w:type="pct"/>
            <w:noWrap w:val="0"/>
            <w:vAlign w:val="center"/>
          </w:tcPr>
          <w:p w14:paraId="4701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04" w:type="pct"/>
            <w:noWrap w:val="0"/>
            <w:vAlign w:val="center"/>
          </w:tcPr>
          <w:p w14:paraId="43D3499E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rPr>
                <w:rFonts w:hint="eastAsia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Cs w:val="21"/>
                <w:lang w:val="en-US" w:eastAsia="zh-CN"/>
              </w:rPr>
              <w:t>配送要求</w:t>
            </w:r>
          </w:p>
          <w:p w14:paraId="6BC5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21A2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14" w:type="pct"/>
            <w:noWrap w:val="0"/>
            <w:vAlign w:val="center"/>
          </w:tcPr>
          <w:p w14:paraId="76DF43F4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（1）</w:t>
            </w:r>
            <w:r>
              <w:rPr>
                <w:rFonts w:hint="eastAsia" w:hAnsi="宋体" w:eastAsia="宋体" w:cs="宋体"/>
                <w:szCs w:val="21"/>
                <w:highlight w:val="none"/>
                <w:lang w:val="en-US" w:eastAsia="zh-CN"/>
              </w:rPr>
              <w:t>按照采购人要求的时间、地点进行配送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，</w:t>
            </w:r>
            <w:r>
              <w:rPr>
                <w:rFonts w:hint="eastAsia" w:hAnsi="宋体" w:eastAsia="宋体" w:cs="宋体"/>
                <w:szCs w:val="21"/>
                <w:highlight w:val="none"/>
                <w:lang w:val="en-US" w:eastAsia="zh-CN"/>
              </w:rPr>
              <w:t>时间误差小于5分钟，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15-20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</w:t>
            </w:r>
            <w:r>
              <w:rPr>
                <w:rFonts w:hint="eastAsia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 w14:paraId="6C3D498E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（2）</w:t>
            </w:r>
            <w:r>
              <w:rPr>
                <w:rFonts w:hint="eastAsia" w:hAnsi="宋体" w:eastAsia="宋体" w:cs="宋体"/>
                <w:szCs w:val="21"/>
                <w:highlight w:val="none"/>
                <w:lang w:val="en-US" w:eastAsia="zh-CN"/>
              </w:rPr>
              <w:t>按照采购人要求的时间、地点进行配送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，</w:t>
            </w:r>
            <w:r>
              <w:rPr>
                <w:rFonts w:hint="eastAsia" w:hAnsi="宋体" w:eastAsia="宋体" w:cs="宋体"/>
                <w:szCs w:val="21"/>
                <w:highlight w:val="none"/>
                <w:lang w:val="en-US" w:eastAsia="zh-CN"/>
              </w:rPr>
              <w:t>时间误差5-10分钟，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9-14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</w:t>
            </w:r>
            <w:r>
              <w:rPr>
                <w:rFonts w:hint="eastAsia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 w14:paraId="409AC770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（3）</w:t>
            </w:r>
            <w:r>
              <w:rPr>
                <w:rFonts w:hint="eastAsia" w:hAnsi="宋体" w:eastAsia="宋体" w:cs="宋体"/>
                <w:szCs w:val="21"/>
                <w:highlight w:val="none"/>
                <w:lang w:val="en-US" w:eastAsia="zh-CN"/>
              </w:rPr>
              <w:t>按照采购人要求的时间、地点进行配送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，</w:t>
            </w:r>
            <w:r>
              <w:rPr>
                <w:rFonts w:hint="eastAsia" w:hAnsi="宋体" w:eastAsia="宋体" w:cs="宋体"/>
                <w:szCs w:val="21"/>
                <w:highlight w:val="none"/>
                <w:lang w:val="en-US" w:eastAsia="zh-CN"/>
              </w:rPr>
              <w:t>时间误差超过15分钟，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分。</w:t>
            </w:r>
          </w:p>
          <w:p w14:paraId="31A2250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注：未提供</w:t>
            </w:r>
            <w:r>
              <w:rPr>
                <w:rFonts w:hint="eastAsia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配送时间的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不得分。</w:t>
            </w:r>
          </w:p>
          <w:p w14:paraId="5361C6E3">
            <w:pPr>
              <w:rPr>
                <w:rFonts w:hint="eastAsia"/>
                <w:lang w:val="en-US" w:eastAsia="zh-CN"/>
              </w:rPr>
            </w:pPr>
          </w:p>
          <w:p w14:paraId="24EA0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59DC3E74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3AB23B50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 w14:paraId="36D70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20C25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81CE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5" w:type="pct"/>
            <w:noWrap w:val="0"/>
            <w:vAlign w:val="center"/>
          </w:tcPr>
          <w:p w14:paraId="34505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 w14:paraId="29F6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exact"/>
          <w:jc w:val="center"/>
        </w:trPr>
        <w:tc>
          <w:tcPr>
            <w:tcW w:w="206" w:type="pct"/>
            <w:noWrap w:val="0"/>
            <w:vAlign w:val="center"/>
          </w:tcPr>
          <w:p w14:paraId="15BA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04" w:type="pct"/>
            <w:noWrap w:val="0"/>
            <w:vAlign w:val="center"/>
          </w:tcPr>
          <w:p w14:paraId="54569435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项目团队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配备</w:t>
            </w:r>
          </w:p>
          <w:p w14:paraId="0946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8FD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14" w:type="pct"/>
            <w:noWrap w:val="0"/>
            <w:vAlign w:val="center"/>
          </w:tcPr>
          <w:p w14:paraId="5C997C32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（1）项目团队人员配置完善</w:t>
            </w:r>
            <w:r>
              <w:rPr>
                <w:rFonts w:hint="eastAsia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职责清晰、分工明确</w:t>
            </w:r>
            <w:r>
              <w:rPr>
                <w:rFonts w:hint="eastAsia" w:ascii="宋体" w:hAnsi="宋体" w:eastAsia="宋体" w:cs="宋体"/>
                <w:szCs w:val="21"/>
              </w:rPr>
              <w:t>，得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分；</w:t>
            </w:r>
          </w:p>
          <w:p w14:paraId="566BA732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（2）项目团队人员配置合理</w:t>
            </w:r>
            <w:r>
              <w:rPr>
                <w:rFonts w:hint="eastAsia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有职责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分工划分</w:t>
            </w:r>
            <w:r>
              <w:rPr>
                <w:rFonts w:hint="eastAsia" w:ascii="宋体" w:hAnsi="宋体" w:eastAsia="宋体" w:cs="宋体"/>
                <w:szCs w:val="21"/>
              </w:rPr>
              <w:t>，得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分；</w:t>
            </w:r>
          </w:p>
          <w:p w14:paraId="45D6A894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（3）项目团队人员配置一般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职责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分工划分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不明确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工作团队年龄结构较差，得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分。</w:t>
            </w:r>
          </w:p>
          <w:p w14:paraId="3E622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eastAsia="宋体"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注：无项目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人员配置不得分。</w:t>
            </w:r>
          </w:p>
        </w:tc>
        <w:tc>
          <w:tcPr>
            <w:tcW w:w="516" w:type="pct"/>
            <w:noWrap w:val="0"/>
            <w:vAlign w:val="center"/>
          </w:tcPr>
          <w:p w14:paraId="43EC4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09F4C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633C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5" w:type="pct"/>
            <w:noWrap w:val="0"/>
            <w:vAlign w:val="center"/>
          </w:tcPr>
          <w:p w14:paraId="625E6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 w14:paraId="040A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1" w:hRule="exact"/>
          <w:jc w:val="center"/>
        </w:trPr>
        <w:tc>
          <w:tcPr>
            <w:tcW w:w="206" w:type="pct"/>
            <w:noWrap w:val="0"/>
            <w:vAlign w:val="center"/>
          </w:tcPr>
          <w:p w14:paraId="22D4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04" w:type="pct"/>
            <w:noWrap w:val="0"/>
            <w:vAlign w:val="center"/>
          </w:tcPr>
          <w:p w14:paraId="7CB0917C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服务质量承诺及保证措施</w:t>
            </w:r>
          </w:p>
          <w:p w14:paraId="04D6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F11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14" w:type="pct"/>
            <w:noWrap w:val="0"/>
            <w:vAlign w:val="center"/>
          </w:tcPr>
          <w:p w14:paraId="3192C641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（1）供应商针对本项目提出的服务质量承诺全面、内容完整，保障措施合理、可行，针对性强，有相应的违约责任承诺，得1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分；</w:t>
            </w:r>
          </w:p>
          <w:p w14:paraId="4BDDF520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（2）供应商针对本项目提出的服务质量承诺基本完整，保障措施基本合理、可行，针对性一般，有违约责任承诺，得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；</w:t>
            </w:r>
          </w:p>
          <w:p w14:paraId="7AB048A5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（3）供应商针对本项目提出的服务质量承诺有缺漏、内容粗糙，保障措施不合理、可行性差、针对性较差，违约责任承诺及措施欠缺，得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</w:t>
            </w:r>
            <w:r>
              <w:rPr>
                <w:rFonts w:hint="eastAsia" w:hAnsi="宋体" w:eastAsia="宋体" w:cs="宋体"/>
                <w:szCs w:val="21"/>
                <w:lang w:val="en-US" w:eastAsia="zh-CN"/>
              </w:rPr>
              <w:t>。</w:t>
            </w:r>
          </w:p>
          <w:p w14:paraId="006D1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注：未提供服务质量承诺及保证措施不得分。</w:t>
            </w:r>
          </w:p>
        </w:tc>
        <w:tc>
          <w:tcPr>
            <w:tcW w:w="516" w:type="pct"/>
            <w:noWrap w:val="0"/>
            <w:vAlign w:val="center"/>
          </w:tcPr>
          <w:p w14:paraId="0BDA6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42421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7515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5" w:type="pct"/>
            <w:noWrap w:val="0"/>
            <w:vAlign w:val="center"/>
          </w:tcPr>
          <w:p w14:paraId="13CA4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 w14:paraId="16CC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exact"/>
          <w:jc w:val="center"/>
        </w:trPr>
        <w:tc>
          <w:tcPr>
            <w:tcW w:w="206" w:type="pct"/>
            <w:noWrap w:val="0"/>
            <w:vAlign w:val="center"/>
          </w:tcPr>
          <w:p w14:paraId="612E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04" w:type="pct"/>
            <w:noWrap w:val="0"/>
            <w:vAlign w:val="center"/>
          </w:tcPr>
          <w:p w14:paraId="7E7D423D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23355EAB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0F1820E1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企业业绩评审</w:t>
            </w:r>
          </w:p>
          <w:p w14:paraId="1EA2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63" w:type="pct"/>
            <w:noWrap w:val="0"/>
            <w:vAlign w:val="center"/>
          </w:tcPr>
          <w:p w14:paraId="2E73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714" w:type="pct"/>
            <w:shd w:val="clear" w:color="auto" w:fill="auto"/>
            <w:noWrap w:val="0"/>
            <w:vAlign w:val="center"/>
          </w:tcPr>
          <w:p w14:paraId="62B56AE0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供应商2023年01月01日至今（以合同签订时间为准）提供过类似本项目食材配送服务：</w:t>
            </w:r>
          </w:p>
          <w:p w14:paraId="4FF4A05F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类似本项目食材配送，服务学校大于2家，得15-20分；</w:t>
            </w:r>
          </w:p>
          <w:p w14:paraId="594A4389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类似本项目食材配送，服务学校大于2家小于4家，得10-14分；</w:t>
            </w:r>
          </w:p>
          <w:p w14:paraId="59781FF9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类似本项目食材配送，服务学校大于5家，得5-9分；</w:t>
            </w:r>
          </w:p>
          <w:p w14:paraId="00B95BD3">
            <w:pPr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注：业绩证明材料提供合同协议书。</w:t>
            </w:r>
          </w:p>
        </w:tc>
        <w:tc>
          <w:tcPr>
            <w:tcW w:w="516" w:type="pct"/>
            <w:noWrap w:val="0"/>
            <w:vAlign w:val="center"/>
          </w:tcPr>
          <w:p w14:paraId="581A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5F8C8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 w14:paraId="3EDC8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475" w:type="pct"/>
            <w:noWrap w:val="0"/>
            <w:vAlign w:val="center"/>
          </w:tcPr>
          <w:p w14:paraId="36720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 w14:paraId="1B10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710" w:type="pct"/>
            <w:gridSpan w:val="2"/>
            <w:noWrap w:val="0"/>
            <w:vAlign w:val="center"/>
          </w:tcPr>
          <w:p w14:paraId="3170E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62"/>
                <w:tab w:val="center" w:pos="2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总分</w:t>
            </w:r>
          </w:p>
        </w:tc>
        <w:tc>
          <w:tcPr>
            <w:tcW w:w="2278" w:type="pct"/>
            <w:gridSpan w:val="2"/>
            <w:noWrap w:val="0"/>
            <w:vAlign w:val="center"/>
          </w:tcPr>
          <w:p w14:paraId="1A029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62"/>
                <w:tab w:val="center" w:pos="2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516" w:type="pct"/>
            <w:noWrap w:val="0"/>
            <w:vAlign w:val="top"/>
          </w:tcPr>
          <w:p w14:paraId="1B6F4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23" w:type="pct"/>
            <w:noWrap w:val="0"/>
            <w:vAlign w:val="top"/>
          </w:tcPr>
          <w:p w14:paraId="3D68D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95" w:type="pct"/>
            <w:noWrap w:val="0"/>
            <w:vAlign w:val="top"/>
          </w:tcPr>
          <w:p w14:paraId="77F2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75" w:type="pct"/>
            <w:noWrap w:val="0"/>
            <w:vAlign w:val="top"/>
          </w:tcPr>
          <w:p w14:paraId="0ED5F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</w:tbl>
    <w:p w14:paraId="471BA79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shd w:val="clear" w:color="auto" w:fill="auto"/>
        </w:rPr>
        <w:t>评审人员签字：</w:t>
      </w:r>
    </w:p>
    <w:p w14:paraId="2D83A8B8">
      <w:pPr>
        <w:pStyle w:val="4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shd w:val="clear" w:color="auto" w:fill="auto"/>
        </w:rPr>
      </w:pPr>
    </w:p>
    <w:p w14:paraId="51405A00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shd w:val="clear" w:color="auto" w:fill="auto"/>
        </w:rPr>
      </w:pPr>
    </w:p>
    <w:p w14:paraId="67778F2A">
      <w:pPr>
        <w:ind w:firstLine="560" w:firstLineChars="200"/>
        <w:rPr>
          <w:rFonts w:hint="default" w:eastAsia="仿宋_GB2312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eastAsia="仿宋_GB2312"/>
          <w:sz w:val="28"/>
          <w:szCs w:val="28"/>
          <w:lang w:val="en-US" w:eastAsia="zh-CN"/>
        </w:rPr>
        <w:t>日期：</w:t>
      </w:r>
    </w:p>
    <w:p w14:paraId="736C66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9c98fe08-155e-494f-aa2f-a0d43d171832"/>
  </w:docVars>
  <w:rsids>
    <w:rsidRoot w:val="79E141CF"/>
    <w:rsid w:val="04A517F1"/>
    <w:rsid w:val="0A3D0DB0"/>
    <w:rsid w:val="0AD94DBB"/>
    <w:rsid w:val="0D203C39"/>
    <w:rsid w:val="0FD0094D"/>
    <w:rsid w:val="13B1420E"/>
    <w:rsid w:val="223C1E72"/>
    <w:rsid w:val="22D95913"/>
    <w:rsid w:val="25AF2F41"/>
    <w:rsid w:val="334C4FC3"/>
    <w:rsid w:val="36F4490C"/>
    <w:rsid w:val="3D9254E1"/>
    <w:rsid w:val="3DA9018F"/>
    <w:rsid w:val="43027240"/>
    <w:rsid w:val="433C187A"/>
    <w:rsid w:val="43A63197"/>
    <w:rsid w:val="4DB841F3"/>
    <w:rsid w:val="503E6C32"/>
    <w:rsid w:val="56AD23B6"/>
    <w:rsid w:val="5D1A4582"/>
    <w:rsid w:val="5FA93DF4"/>
    <w:rsid w:val="62145A44"/>
    <w:rsid w:val="639F57E1"/>
    <w:rsid w:val="63EC02F0"/>
    <w:rsid w:val="64F96CE9"/>
    <w:rsid w:val="66E0213E"/>
    <w:rsid w:val="6CCE7137"/>
    <w:rsid w:val="70B71159"/>
    <w:rsid w:val="72AF5315"/>
    <w:rsid w:val="77B0746B"/>
    <w:rsid w:val="796A42B2"/>
    <w:rsid w:val="79E141CF"/>
    <w:rsid w:val="7ADE2C3C"/>
    <w:rsid w:val="7AFD2048"/>
    <w:rsid w:val="7E0D0354"/>
    <w:rsid w:val="7EEC57DB"/>
    <w:rsid w:val="7F6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777</Characters>
  <Lines>0</Lines>
  <Paragraphs>0</Paragraphs>
  <TotalTime>3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2024-08-21T08:59:00Z</dcterms:created>
  <dc:creator>user</dc:creator>
  <cp:lastModifiedBy>敏敏</cp:lastModifiedBy>
  <cp:lastPrinted>2024-12-16T01:27:00Z</cp:lastPrinted>
  <dcterms:modified xsi:type="dcterms:W3CDTF">2025-09-12T02:48:06Z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578BF89118D8446CA7216CA257EEAC1C_13</vt:lpwstr>
  </property>
  <property fmtid="{D5CDD505-2E9C-101B-9397-08002B2CF9AE}" pid="4" name="KSOTemplateDocerSaveRecord">
    <vt:lpwstr>eyJoZGlkIjoiNzJhZmIyZDUzNjI3MDBlOWEyNDcxNzEyZDQyMjUyOTYiLCJ1c2VySWQiOiI1MTA1OTI0NDMifQ==</vt:lpwstr>
  </property>
</Properties>
</file>